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252"/>
        <w:gridCol w:w="1701"/>
        <w:gridCol w:w="4253"/>
      </w:tblGrid>
      <w:tr w:rsidR="004878A7" w:rsidRPr="004878A7" w:rsidTr="007D768C">
        <w:trPr>
          <w:jc w:val="center"/>
        </w:trPr>
        <w:tc>
          <w:tcPr>
            <w:tcW w:w="4252" w:type="dxa"/>
            <w:tcBorders>
              <w:bottom w:val="double" w:sz="6" w:space="0" w:color="003366"/>
            </w:tcBorders>
            <w:tcMar>
              <w:left w:w="57" w:type="dxa"/>
              <w:right w:w="57" w:type="dxa"/>
            </w:tcMar>
          </w:tcPr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28"/>
                <w:szCs w:val="28"/>
                <w:lang w:val="kk-KZ"/>
              </w:rPr>
            </w:pPr>
            <w:r w:rsidRPr="004878A7">
              <w:rPr>
                <w:color w:val="000080"/>
                <w:sz w:val="28"/>
                <w:szCs w:val="28"/>
                <w:lang w:val="kk-KZ"/>
              </w:rPr>
              <w:t xml:space="preserve">ҚАРАҒАНДЫ 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28"/>
                <w:szCs w:val="28"/>
                <w:lang w:val="kk-KZ"/>
              </w:rPr>
            </w:pPr>
            <w:r w:rsidRPr="004878A7">
              <w:rPr>
                <w:color w:val="000080"/>
                <w:sz w:val="28"/>
                <w:szCs w:val="28"/>
                <w:lang w:val="kk-KZ"/>
              </w:rPr>
              <w:t>ОБЛЫСЫНЫҢ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8"/>
                <w:szCs w:val="28"/>
                <w:lang w:val="kk-KZ"/>
              </w:rPr>
            </w:pPr>
            <w:r w:rsidRPr="004878A7">
              <w:rPr>
                <w:b/>
                <w:color w:val="000080"/>
                <w:sz w:val="28"/>
                <w:szCs w:val="28"/>
                <w:lang w:val="kk-KZ"/>
              </w:rPr>
              <w:t>ӘКІМІ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bottom w:val="double" w:sz="6" w:space="0" w:color="003366"/>
            </w:tcBorders>
          </w:tcPr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3366"/>
                <w:sz w:val="32"/>
                <w:szCs w:val="32"/>
              </w:rPr>
            </w:pPr>
            <w:r w:rsidRPr="004878A7">
              <w:rPr>
                <w:noProof/>
                <w:sz w:val="20"/>
                <w:szCs w:val="20"/>
              </w:rPr>
              <w:drawing>
                <wp:inline distT="0" distB="0" distL="0" distR="0" wp14:anchorId="416AF193" wp14:editId="3EC26912">
                  <wp:extent cx="805815" cy="827405"/>
                  <wp:effectExtent l="0" t="0" r="0" b="0"/>
                  <wp:docPr id="1" name="Рисунок 2" descr="Описание: Описание: Описание: 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bottom w:val="double" w:sz="6" w:space="0" w:color="003366"/>
            </w:tcBorders>
          </w:tcPr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8"/>
                <w:szCs w:val="28"/>
                <w:lang w:val="kk-KZ"/>
              </w:rPr>
            </w:pPr>
            <w:r w:rsidRPr="004878A7">
              <w:rPr>
                <w:b/>
                <w:color w:val="000080"/>
                <w:sz w:val="28"/>
                <w:szCs w:val="28"/>
                <w:lang w:val="kk-KZ"/>
              </w:rPr>
              <w:t>АКИМ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28"/>
                <w:szCs w:val="28"/>
                <w:lang w:val="kk-KZ"/>
              </w:rPr>
            </w:pPr>
            <w:r w:rsidRPr="004878A7">
              <w:rPr>
                <w:color w:val="000080"/>
                <w:sz w:val="28"/>
                <w:szCs w:val="28"/>
                <w:lang w:val="kk-KZ"/>
              </w:rPr>
              <w:t>КАРАГАНДИНСКОЙ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32"/>
                <w:szCs w:val="32"/>
                <w:lang w:val="kk-KZ"/>
              </w:rPr>
            </w:pPr>
            <w:r w:rsidRPr="004878A7">
              <w:rPr>
                <w:color w:val="000080"/>
                <w:sz w:val="28"/>
                <w:szCs w:val="28"/>
                <w:lang w:val="kk-KZ"/>
              </w:rPr>
              <w:t>ОБЛАСТИ</w:t>
            </w:r>
          </w:p>
        </w:tc>
      </w:tr>
      <w:tr w:rsidR="004878A7" w:rsidRPr="004878A7" w:rsidTr="007D768C">
        <w:trPr>
          <w:jc w:val="center"/>
        </w:trPr>
        <w:tc>
          <w:tcPr>
            <w:tcW w:w="4252" w:type="dxa"/>
            <w:tcBorders>
              <w:top w:val="double" w:sz="6" w:space="0" w:color="003366"/>
            </w:tcBorders>
            <w:tcMar>
              <w:left w:w="57" w:type="dxa"/>
              <w:right w:w="57" w:type="dxa"/>
            </w:tcMar>
          </w:tcPr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4"/>
                <w:szCs w:val="4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16"/>
                <w:szCs w:val="16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  <w:r w:rsidRPr="004878A7">
              <w:rPr>
                <w:b/>
                <w:color w:val="000080"/>
                <w:sz w:val="20"/>
                <w:szCs w:val="20"/>
                <w:lang w:val="kk-KZ"/>
              </w:rPr>
              <w:t>ӨКІМ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lang w:val="kk-KZ"/>
              </w:rPr>
            </w:pPr>
            <w:r w:rsidRPr="004878A7">
              <w:rPr>
                <w:b/>
                <w:color w:val="000080"/>
                <w:lang w:val="kk-KZ"/>
              </w:rPr>
              <w:softHyphen/>
            </w:r>
            <w:r w:rsidRPr="004878A7">
              <w:rPr>
                <w:b/>
                <w:color w:val="000080"/>
                <w:lang w:val="kk-KZ"/>
              </w:rPr>
              <w:softHyphen/>
            </w:r>
            <w:r w:rsidRPr="004878A7">
              <w:rPr>
                <w:b/>
                <w:color w:val="000080"/>
                <w:lang w:val="kk-KZ"/>
              </w:rPr>
              <w:softHyphen/>
            </w:r>
            <w:r w:rsidRPr="004878A7">
              <w:rPr>
                <w:b/>
                <w:color w:val="000080"/>
                <w:lang w:val="kk-KZ"/>
              </w:rPr>
              <w:softHyphen/>
            </w:r>
            <w:r w:rsidRPr="004878A7">
              <w:rPr>
                <w:b/>
                <w:color w:val="000080"/>
                <w:lang w:val="kk-KZ"/>
              </w:rPr>
              <w:softHyphen/>
              <w:t xml:space="preserve">2024 жылғы </w:t>
            </w:r>
            <w:r>
              <w:rPr>
                <w:b/>
                <w:color w:val="000080"/>
                <w:lang w:val="kk-KZ"/>
              </w:rPr>
              <w:t>28</w:t>
            </w:r>
            <w:bookmarkStart w:id="0" w:name="_GoBack"/>
            <w:bookmarkEnd w:id="0"/>
            <w:r w:rsidRPr="004878A7">
              <w:rPr>
                <w:b/>
                <w:color w:val="000080"/>
                <w:lang w:val="kk-KZ"/>
              </w:rPr>
              <w:t xml:space="preserve"> наурыз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  <w:r w:rsidRPr="004878A7">
              <w:rPr>
                <w:b/>
                <w:color w:val="000080"/>
                <w:sz w:val="16"/>
                <w:szCs w:val="16"/>
                <w:lang w:val="kk-KZ"/>
              </w:rPr>
              <w:t>Қарағанды қаласы</w:t>
            </w:r>
          </w:p>
        </w:tc>
        <w:tc>
          <w:tcPr>
            <w:tcW w:w="1701" w:type="dxa"/>
            <w:tcBorders>
              <w:top w:val="double" w:sz="6" w:space="0" w:color="003366"/>
            </w:tcBorders>
          </w:tcPr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3366"/>
                <w:sz w:val="16"/>
                <w:szCs w:val="16"/>
                <w:lang w:val="kk-KZ"/>
              </w:rPr>
            </w:pPr>
          </w:p>
        </w:tc>
        <w:tc>
          <w:tcPr>
            <w:tcW w:w="4253" w:type="dxa"/>
            <w:tcBorders>
              <w:top w:val="double" w:sz="6" w:space="0" w:color="003366"/>
            </w:tcBorders>
          </w:tcPr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4"/>
                <w:szCs w:val="4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16"/>
                <w:szCs w:val="16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  <w:r w:rsidRPr="004878A7">
              <w:rPr>
                <w:b/>
                <w:color w:val="000080"/>
                <w:sz w:val="20"/>
                <w:szCs w:val="20"/>
                <w:lang w:val="kk-KZ"/>
              </w:rPr>
              <w:t>РАСПОРЯЖЕНИЕ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4"/>
                <w:szCs w:val="4"/>
                <w:lang w:val="kk-KZ"/>
              </w:rPr>
            </w:pP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lang w:val="kk-KZ"/>
              </w:rPr>
            </w:pPr>
            <w:r w:rsidRPr="004878A7">
              <w:rPr>
                <w:b/>
                <w:color w:val="000080"/>
              </w:rPr>
              <w:t xml:space="preserve">№ </w:t>
            </w:r>
            <w:r>
              <w:rPr>
                <w:b/>
                <w:color w:val="000080"/>
              </w:rPr>
              <w:t>35</w:t>
            </w:r>
            <w:r w:rsidRPr="004878A7">
              <w:rPr>
                <w:b/>
                <w:color w:val="000080"/>
              </w:rPr>
              <w:softHyphen/>
            </w:r>
            <w:r w:rsidRPr="004878A7">
              <w:rPr>
                <w:b/>
                <w:color w:val="000080"/>
              </w:rPr>
              <w:softHyphen/>
            </w:r>
            <w:r w:rsidRPr="004878A7">
              <w:rPr>
                <w:b/>
                <w:color w:val="000080"/>
              </w:rPr>
              <w:softHyphen/>
            </w:r>
            <w:r w:rsidRPr="004878A7">
              <w:rPr>
                <w:b/>
                <w:color w:val="000080"/>
                <w:lang w:val="kk-KZ"/>
              </w:rPr>
              <w:t xml:space="preserve"> ө</w:t>
            </w:r>
          </w:p>
          <w:p w:rsidR="004878A7" w:rsidRPr="004878A7" w:rsidRDefault="004878A7" w:rsidP="004878A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sz w:val="16"/>
                <w:szCs w:val="16"/>
                <w:lang w:val="kk-KZ"/>
              </w:rPr>
            </w:pPr>
            <w:r w:rsidRPr="004878A7">
              <w:rPr>
                <w:b/>
                <w:color w:val="000080"/>
                <w:sz w:val="16"/>
                <w:szCs w:val="16"/>
                <w:lang w:val="kk-KZ"/>
              </w:rPr>
              <w:t>город Караганда</w:t>
            </w:r>
          </w:p>
        </w:tc>
      </w:tr>
    </w:tbl>
    <w:p w:rsidR="009A0D62" w:rsidRPr="009A0D62" w:rsidRDefault="009A0D62" w:rsidP="009A0D62">
      <w:pPr>
        <w:tabs>
          <w:tab w:val="left" w:pos="8450"/>
        </w:tabs>
        <w:rPr>
          <w:sz w:val="28"/>
          <w:szCs w:val="28"/>
        </w:rPr>
      </w:pPr>
    </w:p>
    <w:p w:rsidR="009A0D62" w:rsidRPr="009A0D62" w:rsidRDefault="009A0D62">
      <w:pPr>
        <w:rPr>
          <w:sz w:val="40"/>
          <w:szCs w:val="28"/>
        </w:rPr>
      </w:pPr>
    </w:p>
    <w:p w:rsidR="00214AC7" w:rsidRDefault="00214AC7" w:rsidP="009E57F5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Қарағанды облысының аумағында 2025 жылы Қазақстан Республикасы ұлттық ауыл шаруашылығы </w:t>
      </w:r>
      <w:r w:rsidR="009E57F5" w:rsidRPr="009E57F5">
        <w:rPr>
          <w:b/>
          <w:sz w:val="28"/>
          <w:szCs w:val="28"/>
          <w:lang w:val="kk-KZ"/>
        </w:rPr>
        <w:t>санағын өткізуге жәрдемдесу жөніндегі облыстық комиссия құру</w:t>
      </w:r>
      <w:r w:rsidR="009E57F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туралы</w:t>
      </w:r>
    </w:p>
    <w:p w:rsidR="00544FD1" w:rsidRDefault="00544FD1">
      <w:pPr>
        <w:jc w:val="both"/>
        <w:rPr>
          <w:b/>
          <w:sz w:val="28"/>
          <w:lang w:val="kk-KZ"/>
        </w:rPr>
      </w:pPr>
    </w:p>
    <w:p w:rsidR="004878A7" w:rsidRPr="00DD765A" w:rsidRDefault="004878A7">
      <w:pPr>
        <w:jc w:val="both"/>
        <w:rPr>
          <w:b/>
          <w:sz w:val="28"/>
          <w:lang w:val="kk-KZ"/>
        </w:rPr>
      </w:pPr>
    </w:p>
    <w:p w:rsidR="000F464C" w:rsidRDefault="006018C2" w:rsidP="009B07EC">
      <w:pPr>
        <w:ind w:firstLine="426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</w:t>
      </w:r>
      <w:r w:rsidR="0036300E" w:rsidRPr="00E40758">
        <w:rPr>
          <w:sz w:val="28"/>
          <w:szCs w:val="28"/>
          <w:lang w:val="kk-KZ"/>
        </w:rPr>
        <w:t>«Қазақстан Республикасындағы жергілікті мемлекеттік басқару және</w:t>
      </w:r>
      <w:r w:rsidR="007A7485">
        <w:rPr>
          <w:sz w:val="28"/>
          <w:szCs w:val="28"/>
          <w:lang w:val="kk-KZ"/>
        </w:rPr>
        <w:t xml:space="preserve"> </w:t>
      </w:r>
      <w:r w:rsidR="00D771C2">
        <w:rPr>
          <w:sz w:val="28"/>
          <w:szCs w:val="28"/>
          <w:lang w:val="kk-KZ"/>
        </w:rPr>
        <w:t>өзін-өзі басқару туралы» Заңына</w:t>
      </w:r>
      <w:r w:rsidR="0036300E" w:rsidRPr="00E40758">
        <w:rPr>
          <w:sz w:val="28"/>
          <w:szCs w:val="28"/>
          <w:lang w:val="kk-KZ"/>
        </w:rPr>
        <w:t xml:space="preserve">, </w:t>
      </w:r>
      <w:r w:rsidR="00214AC7">
        <w:rPr>
          <w:sz w:val="28"/>
          <w:szCs w:val="28"/>
          <w:lang w:val="kk-KZ"/>
        </w:rPr>
        <w:t>Қазақстан Республикасы Үкіметінің 2023 жылғы 29 желтоқсандағы «2025 жылы Қазақстан Республикасы ұлттық ауыл шаруашылығы санағын өткізу туралы» № 1248 қаулысына сәйкес Қарағанды облысында 2025 жылы Қазақстан Республикасы ұлттық ауыл шаруашылығы санағын</w:t>
      </w:r>
      <w:r w:rsidR="00214AC7">
        <w:rPr>
          <w:b/>
          <w:sz w:val="28"/>
          <w:szCs w:val="28"/>
          <w:lang w:val="kk-KZ"/>
        </w:rPr>
        <w:t xml:space="preserve"> </w:t>
      </w:r>
      <w:r w:rsidR="00214AC7">
        <w:rPr>
          <w:sz w:val="28"/>
          <w:szCs w:val="28"/>
          <w:lang w:val="kk-KZ"/>
        </w:rPr>
        <w:t>ұйымдасқан түрде өткізу мақсатында</w:t>
      </w:r>
      <w:r w:rsidR="004B07CE">
        <w:rPr>
          <w:sz w:val="28"/>
          <w:lang w:val="kk-KZ"/>
        </w:rPr>
        <w:t>:</w:t>
      </w:r>
    </w:p>
    <w:p w:rsidR="00340C22" w:rsidRPr="005F4EB3" w:rsidRDefault="009A0D62" w:rsidP="005F4EB3">
      <w:pPr>
        <w:ind w:firstLine="720"/>
        <w:jc w:val="both"/>
        <w:rPr>
          <w:sz w:val="28"/>
          <w:szCs w:val="28"/>
          <w:lang w:val="kk-KZ"/>
        </w:rPr>
      </w:pPr>
      <w:r w:rsidRPr="009F307D">
        <w:rPr>
          <w:color w:val="000000" w:themeColor="text1"/>
          <w:sz w:val="28"/>
          <w:lang w:val="kk-KZ"/>
        </w:rPr>
        <w:t xml:space="preserve">1. </w:t>
      </w:r>
      <w:r w:rsidR="00214AC7">
        <w:rPr>
          <w:sz w:val="28"/>
          <w:szCs w:val="28"/>
          <w:lang w:val="kk-KZ"/>
        </w:rPr>
        <w:t>Қарағанды облысының аумағында 2025 жылы Қазақстан Республикасы ұлттық ауыл шаруашылығы санағын</w:t>
      </w:r>
      <w:r w:rsidR="00214AC7">
        <w:rPr>
          <w:b/>
          <w:sz w:val="28"/>
          <w:szCs w:val="28"/>
          <w:lang w:val="kk-KZ"/>
        </w:rPr>
        <w:t xml:space="preserve"> </w:t>
      </w:r>
      <w:r w:rsidR="00214AC7">
        <w:rPr>
          <w:sz w:val="28"/>
          <w:szCs w:val="28"/>
          <w:lang w:val="kk-KZ"/>
        </w:rPr>
        <w:t xml:space="preserve">өткізуге жәрдемдесу жөніндегі облыстық комиссия (бұдан әрі – облыстық комиссия) </w:t>
      </w:r>
      <w:r w:rsidR="009E57F5">
        <w:rPr>
          <w:sz w:val="28"/>
          <w:szCs w:val="28"/>
          <w:lang w:val="kk-KZ"/>
        </w:rPr>
        <w:t>осы өкімнің 1</w:t>
      </w:r>
      <w:r w:rsidR="009E57F5" w:rsidRPr="009E57F5">
        <w:rPr>
          <w:sz w:val="28"/>
          <w:szCs w:val="28"/>
          <w:lang w:val="kk-KZ"/>
        </w:rPr>
        <w:t xml:space="preserve">-қосымшасына сәйкес </w:t>
      </w:r>
      <w:r w:rsidR="00214AC7">
        <w:rPr>
          <w:sz w:val="28"/>
          <w:szCs w:val="28"/>
          <w:lang w:val="kk-KZ"/>
        </w:rPr>
        <w:t>құрылсын.</w:t>
      </w:r>
    </w:p>
    <w:p w:rsidR="005F4EB3" w:rsidRPr="008F21DC" w:rsidRDefault="005F4EB3" w:rsidP="008F21DC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2. </w:t>
      </w:r>
      <w:r>
        <w:rPr>
          <w:sz w:val="28"/>
          <w:szCs w:val="28"/>
          <w:lang w:val="kk-KZ"/>
        </w:rPr>
        <w:t>Облыстық комиссия туралы ереже о</w:t>
      </w:r>
      <w:r w:rsidR="008F21DC">
        <w:rPr>
          <w:sz w:val="28"/>
          <w:szCs w:val="28"/>
          <w:lang w:val="kk-KZ"/>
        </w:rPr>
        <w:t xml:space="preserve">сы өкімнің 2-қосымшасына </w:t>
      </w:r>
      <w:r w:rsidRPr="008F21DC">
        <w:rPr>
          <w:sz w:val="28"/>
          <w:szCs w:val="28"/>
          <w:lang w:val="kk-KZ"/>
        </w:rPr>
        <w:t>сәйкес бекітілсін.</w:t>
      </w:r>
    </w:p>
    <w:p w:rsidR="00544FD1" w:rsidRDefault="009E57F5" w:rsidP="005F4EB3">
      <w:pPr>
        <w:ind w:firstLine="709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>3</w:t>
      </w:r>
      <w:r w:rsidR="005F4EB3">
        <w:rPr>
          <w:sz w:val="28"/>
          <w:szCs w:val="28"/>
          <w:lang w:val="kk-KZ"/>
        </w:rPr>
        <w:t xml:space="preserve">. </w:t>
      </w:r>
      <w:r w:rsidR="00CC75D3" w:rsidRPr="00340C22">
        <w:rPr>
          <w:sz w:val="28"/>
          <w:lang w:val="kk-KZ"/>
        </w:rPr>
        <w:t>Осы өкімнің орындалуын бақылау Қарағанды облысы әкімінің жетекшілік ететін орынбасарына жүктелсін.</w:t>
      </w:r>
    </w:p>
    <w:p w:rsidR="005F4EB3" w:rsidRPr="00340C22" w:rsidRDefault="005F4EB3">
      <w:pPr>
        <w:ind w:firstLine="709"/>
        <w:jc w:val="both"/>
        <w:rPr>
          <w:sz w:val="28"/>
          <w:lang w:val="kk-KZ"/>
        </w:rPr>
      </w:pPr>
    </w:p>
    <w:p w:rsidR="009F0815" w:rsidRDefault="000F464C" w:rsidP="005F4EB3">
      <w:pPr>
        <w:ind w:firstLine="709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4B07CE" w:rsidRPr="005F4EB3" w:rsidRDefault="00CC75D3" w:rsidP="005F4EB3">
      <w:pPr>
        <w:ind w:left="1415" w:firstLine="709"/>
        <w:jc w:val="right"/>
        <w:rPr>
          <w:b/>
          <w:sz w:val="28"/>
          <w:lang w:val="kk-KZ"/>
        </w:rPr>
      </w:pPr>
      <w:r w:rsidRPr="00340C22">
        <w:rPr>
          <w:b/>
          <w:sz w:val="28"/>
          <w:lang w:val="kk-KZ"/>
        </w:rPr>
        <w:t xml:space="preserve">                                                                           </w:t>
      </w:r>
      <w:r>
        <w:rPr>
          <w:b/>
          <w:sz w:val="28"/>
        </w:rPr>
        <w:t xml:space="preserve">Е. </w:t>
      </w:r>
      <w:proofErr w:type="spellStart"/>
      <w:r>
        <w:rPr>
          <w:b/>
          <w:sz w:val="28"/>
        </w:rPr>
        <w:t>Бөлекпаев</w:t>
      </w:r>
      <w:proofErr w:type="spellEnd"/>
    </w:p>
    <w:p w:rsidR="004B07CE" w:rsidRDefault="004B07CE">
      <w:pPr>
        <w:ind w:firstLine="709"/>
        <w:rPr>
          <w:i/>
          <w:lang w:val="kk-KZ"/>
        </w:rPr>
      </w:pPr>
    </w:p>
    <w:p w:rsidR="004B07CE" w:rsidRDefault="004B07CE">
      <w:pPr>
        <w:ind w:firstLine="709"/>
        <w:rPr>
          <w:i/>
          <w:lang w:val="kk-KZ"/>
        </w:rPr>
      </w:pPr>
    </w:p>
    <w:p w:rsidR="004878A7" w:rsidRDefault="004878A7">
      <w:pPr>
        <w:ind w:firstLine="709"/>
        <w:rPr>
          <w:i/>
          <w:lang w:val="kk-KZ"/>
        </w:rPr>
      </w:pPr>
    </w:p>
    <w:p w:rsidR="004878A7" w:rsidRDefault="004878A7">
      <w:pPr>
        <w:ind w:firstLine="709"/>
        <w:rPr>
          <w:i/>
          <w:lang w:val="kk-KZ"/>
        </w:rPr>
      </w:pPr>
    </w:p>
    <w:p w:rsidR="004878A7" w:rsidRDefault="004878A7">
      <w:pPr>
        <w:ind w:firstLine="709"/>
        <w:rPr>
          <w:i/>
          <w:lang w:val="kk-KZ"/>
        </w:rPr>
      </w:pPr>
    </w:p>
    <w:p w:rsidR="004878A7" w:rsidRDefault="004878A7">
      <w:pPr>
        <w:ind w:firstLine="709"/>
        <w:rPr>
          <w:i/>
          <w:lang w:val="kk-KZ"/>
        </w:rPr>
      </w:pPr>
    </w:p>
    <w:p w:rsidR="004878A7" w:rsidRDefault="004878A7">
      <w:pPr>
        <w:ind w:firstLine="709"/>
        <w:rPr>
          <w:i/>
          <w:lang w:val="kk-KZ"/>
        </w:rPr>
      </w:pPr>
    </w:p>
    <w:p w:rsidR="004B07CE" w:rsidRDefault="004B07CE" w:rsidP="005F4EB3">
      <w:pPr>
        <w:rPr>
          <w:i/>
          <w:lang w:val="kk-KZ"/>
        </w:rPr>
      </w:pPr>
    </w:p>
    <w:p w:rsidR="00544FD1" w:rsidRPr="004B07CE" w:rsidRDefault="00BD25AC">
      <w:pPr>
        <w:ind w:firstLine="709"/>
        <w:rPr>
          <w:sz w:val="22"/>
          <w:szCs w:val="22"/>
        </w:rPr>
      </w:pPr>
      <w:proofErr w:type="spellStart"/>
      <w:r w:rsidRPr="004B07CE">
        <w:rPr>
          <w:sz w:val="22"/>
          <w:szCs w:val="22"/>
        </w:rPr>
        <w:t>орынд</w:t>
      </w:r>
      <w:proofErr w:type="spellEnd"/>
      <w:r w:rsidRPr="004B07CE">
        <w:rPr>
          <w:sz w:val="22"/>
          <w:szCs w:val="22"/>
        </w:rPr>
        <w:t>. С</w:t>
      </w:r>
      <w:r w:rsidR="00CC75D3" w:rsidRPr="004B07CE">
        <w:rPr>
          <w:sz w:val="22"/>
          <w:szCs w:val="22"/>
        </w:rPr>
        <w:t xml:space="preserve">. </w:t>
      </w:r>
      <w:r w:rsidRPr="004B07CE">
        <w:rPr>
          <w:sz w:val="22"/>
          <w:szCs w:val="22"/>
        </w:rPr>
        <w:t>Мусин</w:t>
      </w:r>
      <w:r w:rsidR="00CC75D3" w:rsidRPr="004B07CE">
        <w:rPr>
          <w:sz w:val="22"/>
          <w:szCs w:val="22"/>
        </w:rPr>
        <w:t xml:space="preserve"> </w:t>
      </w:r>
    </w:p>
    <w:p w:rsidR="00544FD1" w:rsidRPr="005F4EB3" w:rsidRDefault="004B07CE" w:rsidP="005F4EB3">
      <w:pPr>
        <w:ind w:firstLine="709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</w:t>
      </w:r>
      <w:r>
        <w:rPr>
          <w:sz w:val="22"/>
          <w:szCs w:val="22"/>
        </w:rPr>
        <w:t xml:space="preserve">ел: </w:t>
      </w:r>
      <w:r w:rsidR="00CC75D3" w:rsidRPr="004B07CE">
        <w:rPr>
          <w:sz w:val="22"/>
          <w:szCs w:val="22"/>
        </w:rPr>
        <w:t>(7212)</w:t>
      </w:r>
      <w:r w:rsidR="00BD25AC" w:rsidRPr="004B07CE">
        <w:rPr>
          <w:sz w:val="22"/>
          <w:szCs w:val="22"/>
        </w:rPr>
        <w:t>30</w:t>
      </w:r>
      <w:r>
        <w:rPr>
          <w:sz w:val="22"/>
          <w:szCs w:val="22"/>
          <w:lang w:val="kk-KZ"/>
        </w:rPr>
        <w:t>-</w:t>
      </w:r>
      <w:r w:rsidR="00BD25AC" w:rsidRPr="004B07CE">
        <w:rPr>
          <w:sz w:val="22"/>
          <w:szCs w:val="22"/>
        </w:rPr>
        <w:t>11</w:t>
      </w:r>
      <w:r>
        <w:rPr>
          <w:sz w:val="22"/>
          <w:szCs w:val="22"/>
          <w:lang w:val="kk-KZ"/>
        </w:rPr>
        <w:t>-</w:t>
      </w:r>
      <w:r w:rsidR="00BD25AC" w:rsidRPr="004B07CE">
        <w:rPr>
          <w:sz w:val="22"/>
          <w:szCs w:val="22"/>
        </w:rPr>
        <w:t>34</w:t>
      </w:r>
    </w:p>
    <w:sectPr w:rsidR="00544FD1" w:rsidRPr="005F4EB3" w:rsidSect="004878A7">
      <w:footerReference w:type="default" r:id="rId8"/>
      <w:pgSz w:w="11906" w:h="16838"/>
      <w:pgMar w:top="1134" w:right="851" w:bottom="1134" w:left="1418" w:header="709" w:footer="15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A5E" w:rsidRDefault="00D07A5E">
      <w:r>
        <w:separator/>
      </w:r>
    </w:p>
  </w:endnote>
  <w:endnote w:type="continuationSeparator" w:id="0">
    <w:p w:rsidR="00D07A5E" w:rsidRDefault="00D0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FD1" w:rsidRDefault="00CC75D3">
    <w:r>
      <w:rPr>
        <w:noProof/>
      </w:rPr>
      <w:drawing>
        <wp:anchor distT="0" distB="0" distL="114300" distR="114300" simplePos="0" relativeHeight="251664384" behindDoc="0" locked="0" layoutInCell="0" allowOverlap="0" wp14:anchorId="50D3D902" wp14:editId="6A390E12">
          <wp:simplePos x="0" y="0"/>
          <wp:positionH relativeFrom="page">
            <wp:posOffset>335280</wp:posOffset>
          </wp:positionH>
          <wp:positionV relativeFrom="page">
            <wp:posOffset>9484360</wp:posOffset>
          </wp:positionV>
          <wp:extent cx="1085850" cy="1085850"/>
          <wp:effectExtent l="0" t="0" r="0" b="0"/>
          <wp:wrapNone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 dpi="0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5850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0" wp14:anchorId="29DDBB68" wp14:editId="3A6B49B7">
              <wp:simplePos x="0" y="0"/>
              <wp:positionH relativeFrom="page">
                <wp:posOffset>1402080</wp:posOffset>
              </wp:positionH>
              <wp:positionV relativeFrom="page">
                <wp:posOffset>9777730</wp:posOffset>
              </wp:positionV>
              <wp:extent cx="6126480" cy="182880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6480" cy="1828800"/>
                      </a:xfrm>
                      <a:prstGeom prst="rect">
                        <a:avLst/>
                      </a:prstGeom>
                    </wps:spPr>
                    <wps:style>
                      <a:lnRef idx="0">
                        <a:srgbClr val="000000">
                          <a:alpha val="0"/>
                        </a:srgbClr>
                      </a:lnRef>
                      <a:fillRef idx="0">
                        <a:srgbClr val="000000">
                          <a:alpha val="0"/>
                        </a:srgbClr>
                      </a:fillRef>
                      <a:effectRef idx="0">
                        <a:srgbClr val="000000">
                          <a:alpha val="0"/>
                        </a:srgbClr>
                      </a:effectRef>
                      <a:fontRef idx="none">
                        <a:srgbClr val="000000">
                          <a:alpha val="0"/>
                        </a:srgbClr>
                      </a:fontRef>
                    </wps:style>
                    <wps:txbx>
                      <w:txbxContent>
                        <w:p w:rsidR="00544FD1" w:rsidRDefault="00CC75D3">
                          <w:pPr>
                            <w:rPr>
                              <w:sz w:val="22"/>
                            </w:rPr>
                          </w:pPr>
                          <w:proofErr w:type="spellStart"/>
                          <w:r>
                            <w:rPr>
                              <w:sz w:val="22"/>
                            </w:rPr>
                            <w:t>Электронды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құжатты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тексеру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үшін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qr-кодты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сканерлеп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сілтеме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бойынша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өтіңіз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>.</w:t>
                          </w:r>
                        </w:p>
                        <w:p w:rsidR="00544FD1" w:rsidRDefault="00CC75D3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 xml:space="preserve">Отсканируйте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qr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>-код и пройдите по ссылке для проверки электронного документа.</w:t>
                          </w:r>
                        </w:p>
                        <w:p w:rsidR="00544FD1" w:rsidRDefault="00544FD1">
                          <w:pPr>
                            <w:rPr>
                              <w:sz w:val="22"/>
                            </w:rPr>
                          </w:pPr>
                        </w:p>
                        <w:p w:rsidR="00544FD1" w:rsidRDefault="00CC75D3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https://e-krg.kz/Services/LogBook/CheckDoc?docid=CL37DT6ID40681938974067</w:t>
                          </w: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6" type="#_x0000_t202" style="position:absolute;margin-left:110.4pt;margin-top:769.9pt;width:482.4pt;height:2in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" o:allowincell="f" o:allowoverlap="f" filled="f" stroked="f">
              <v:textbox style="mso-fit-shape-to-text:t">
                <w:txbxContent>
                  <w:p w:rsidR="00544FD1" w:rsidRDefault="00CC75D3">
                    <w:pPr>
                      <w:rPr>
                        <w:sz w:val="22"/>
                      </w:rPr>
                    </w:pPr>
                    <w:proofErr w:type="spellStart"/>
                    <w:r>
                      <w:rPr>
                        <w:sz w:val="22"/>
                      </w:rPr>
                      <w:t>Электронды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құжатты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тексеру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үшін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qr-кодты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сканерлеп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сілтеме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бойынша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өтіңіз</w:t>
                    </w:r>
                    <w:proofErr w:type="spellEnd"/>
                    <w:r>
                      <w:rPr>
                        <w:sz w:val="22"/>
                      </w:rPr>
                      <w:t>.</w:t>
                    </w:r>
                  </w:p>
                  <w:p w:rsidR="00544FD1" w:rsidRDefault="00CC75D3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Отсканируйте </w:t>
                    </w:r>
                    <w:proofErr w:type="spellStart"/>
                    <w:r>
                      <w:rPr>
                        <w:sz w:val="22"/>
                      </w:rPr>
                      <w:t>qr</w:t>
                    </w:r>
                    <w:proofErr w:type="spellEnd"/>
                    <w:r>
                      <w:rPr>
                        <w:sz w:val="22"/>
                      </w:rPr>
                      <w:t>-код и пройдите по ссылке для проверки электронного документа.</w:t>
                    </w:r>
                  </w:p>
                  <w:p w:rsidR="00544FD1" w:rsidRDefault="00544FD1">
                    <w:pPr>
                      <w:rPr>
                        <w:sz w:val="22"/>
                      </w:rPr>
                    </w:pPr>
                  </w:p>
                  <w:p w:rsidR="00544FD1" w:rsidRDefault="00CC75D3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https://e-krg.kz/Services/LogBook/CheckDoc?docid=CL37DT6ID40681938974067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A5E" w:rsidRDefault="00D07A5E">
      <w:r>
        <w:separator/>
      </w:r>
    </w:p>
  </w:footnote>
  <w:footnote w:type="continuationSeparator" w:id="0">
    <w:p w:rsidR="00D07A5E" w:rsidRDefault="00D07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D1"/>
    <w:rsid w:val="00045181"/>
    <w:rsid w:val="000F464C"/>
    <w:rsid w:val="00121FC7"/>
    <w:rsid w:val="001768AB"/>
    <w:rsid w:val="00214AC7"/>
    <w:rsid w:val="00225D7B"/>
    <w:rsid w:val="002356EE"/>
    <w:rsid w:val="002565B6"/>
    <w:rsid w:val="00280191"/>
    <w:rsid w:val="002C4EB6"/>
    <w:rsid w:val="00340C22"/>
    <w:rsid w:val="0036300E"/>
    <w:rsid w:val="003B306E"/>
    <w:rsid w:val="00412C54"/>
    <w:rsid w:val="00432118"/>
    <w:rsid w:val="00482F1B"/>
    <w:rsid w:val="00487700"/>
    <w:rsid w:val="004878A7"/>
    <w:rsid w:val="004B07CE"/>
    <w:rsid w:val="004D5BBD"/>
    <w:rsid w:val="00544FD1"/>
    <w:rsid w:val="005D473A"/>
    <w:rsid w:val="005F4EB3"/>
    <w:rsid w:val="006018C2"/>
    <w:rsid w:val="00624804"/>
    <w:rsid w:val="006A1D20"/>
    <w:rsid w:val="006D039A"/>
    <w:rsid w:val="006D0694"/>
    <w:rsid w:val="006F327F"/>
    <w:rsid w:val="007004D5"/>
    <w:rsid w:val="007A7485"/>
    <w:rsid w:val="00807507"/>
    <w:rsid w:val="008A0D51"/>
    <w:rsid w:val="008D78D0"/>
    <w:rsid w:val="008E5CEF"/>
    <w:rsid w:val="008F21DC"/>
    <w:rsid w:val="009A0D62"/>
    <w:rsid w:val="009B07EC"/>
    <w:rsid w:val="009E4ECC"/>
    <w:rsid w:val="009E57F5"/>
    <w:rsid w:val="009F0815"/>
    <w:rsid w:val="009F307D"/>
    <w:rsid w:val="00A00817"/>
    <w:rsid w:val="00A53994"/>
    <w:rsid w:val="00A818F3"/>
    <w:rsid w:val="00A8720F"/>
    <w:rsid w:val="00AE4B6B"/>
    <w:rsid w:val="00B02240"/>
    <w:rsid w:val="00B1400A"/>
    <w:rsid w:val="00B20E29"/>
    <w:rsid w:val="00BA4369"/>
    <w:rsid w:val="00BD25AC"/>
    <w:rsid w:val="00BD3AF6"/>
    <w:rsid w:val="00BF4778"/>
    <w:rsid w:val="00C4052D"/>
    <w:rsid w:val="00C872D7"/>
    <w:rsid w:val="00CA72C3"/>
    <w:rsid w:val="00CC75D3"/>
    <w:rsid w:val="00CF55CD"/>
    <w:rsid w:val="00D01BDC"/>
    <w:rsid w:val="00D07A5E"/>
    <w:rsid w:val="00D771C2"/>
    <w:rsid w:val="00DC5755"/>
    <w:rsid w:val="00DD765A"/>
    <w:rsid w:val="00DF5A5A"/>
    <w:rsid w:val="00ED5F00"/>
    <w:rsid w:val="00EE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25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5A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40C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A0D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0D62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A0D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0D62"/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semiHidden/>
    <w:rsid w:val="005F4EB3"/>
    <w:pPr>
      <w:ind w:firstLine="1122"/>
      <w:jc w:val="both"/>
    </w:pPr>
    <w:rPr>
      <w:lang w:val="kk-KZ"/>
    </w:rPr>
  </w:style>
  <w:style w:type="character" w:customStyle="1" w:styleId="ad">
    <w:name w:val="Основной текст с отступом Знак"/>
    <w:basedOn w:val="a0"/>
    <w:link w:val="ac"/>
    <w:semiHidden/>
    <w:rsid w:val="005F4EB3"/>
    <w:rPr>
      <w:rFonts w:ascii="Times New Roman" w:hAnsi="Times New Roman"/>
      <w:sz w:val="24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25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5A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40C2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A0D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0D62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A0D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0D62"/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semiHidden/>
    <w:rsid w:val="005F4EB3"/>
    <w:pPr>
      <w:ind w:firstLine="1122"/>
      <w:jc w:val="both"/>
    </w:pPr>
    <w:rPr>
      <w:lang w:val="kk-KZ"/>
    </w:rPr>
  </w:style>
  <w:style w:type="character" w:customStyle="1" w:styleId="ad">
    <w:name w:val="Основной текст с отступом Знак"/>
    <w:basedOn w:val="a0"/>
    <w:link w:val="ac"/>
    <w:semiHidden/>
    <w:rsid w:val="005F4EB3"/>
    <w:rPr>
      <w:rFonts w:ascii="Times New Roman" w:hAnsi="Times New Roman"/>
      <w:sz w:val="24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Васильевич Тимкив</dc:creator>
  <cp:lastModifiedBy>user</cp:lastModifiedBy>
  <cp:revision>19</cp:revision>
  <cp:lastPrinted>2024-03-27T14:15:00Z</cp:lastPrinted>
  <dcterms:created xsi:type="dcterms:W3CDTF">2024-03-06T09:41:00Z</dcterms:created>
  <dcterms:modified xsi:type="dcterms:W3CDTF">2024-03-29T05:24:00Z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-251125675</vt:i4>
  </property>
</Properties>
</file>